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4EDA6FCF" w:rsidR="007C2FEE" w:rsidRPr="000F44F0" w:rsidRDefault="000F44F0" w:rsidP="007C2FEE">
      <w:pPr>
        <w:pStyle w:val="Head"/>
      </w:pPr>
      <w:r w:rsidRPr="000F44F0">
        <w:t>Vögele</w:t>
      </w:r>
      <w:r w:rsidR="00C232C2" w:rsidRPr="000F44F0">
        <w:t xml:space="preserve"> │ </w:t>
      </w:r>
      <w:r>
        <w:t>Neuer Radfertiger bewährt sich im Mont-Blanc-Tunnel</w:t>
      </w:r>
    </w:p>
    <w:p w14:paraId="34A89D42" w14:textId="240AEF92" w:rsidR="007C2FEE" w:rsidRPr="000278CB" w:rsidRDefault="000F44F0" w:rsidP="007C2FEE">
      <w:pPr>
        <w:pStyle w:val="Subhead"/>
        <w:rPr>
          <w:lang w:val="fr-FR"/>
        </w:rPr>
      </w:pPr>
      <w:r>
        <w:t>SUPER</w:t>
      </w:r>
      <w:r w:rsidR="005B551D">
        <w:t> </w:t>
      </w:r>
      <w:r>
        <w:t>1803-5</w:t>
      </w:r>
      <w:r w:rsidR="005B551D">
        <w:t> </w:t>
      </w:r>
      <w:r>
        <w:t>X punktet mit Strich-5-Technologien</w:t>
      </w:r>
    </w:p>
    <w:p w14:paraId="43A5AB78" w14:textId="68CA9380" w:rsidR="007C2FEE" w:rsidRPr="000F44F0" w:rsidRDefault="000F44F0" w:rsidP="007C2FEE">
      <w:pPr>
        <w:pStyle w:val="Teaser"/>
      </w:pPr>
      <w:r w:rsidRPr="00CF5A12">
        <w:t xml:space="preserve">Es ist ein Mammut-Projekt: Bis 2042 soll der fast </w:t>
      </w:r>
      <w:r>
        <w:t>12</w:t>
      </w:r>
      <w:r w:rsidR="009D4E56">
        <w:t> </w:t>
      </w:r>
      <w:r>
        <w:t>km</w:t>
      </w:r>
      <w:r w:rsidRPr="00CF5A12">
        <w:t xml:space="preserve"> lange Mont-Blanc-Tunnel komplett saniert </w:t>
      </w:r>
      <w:r>
        <w:t xml:space="preserve">und modernisiert </w:t>
      </w:r>
      <w:r w:rsidRPr="00CF5A12">
        <w:t xml:space="preserve">sein. Mit dabei: </w:t>
      </w:r>
      <w:r>
        <w:t>Zwei Radfertiger von</w:t>
      </w:r>
      <w:r w:rsidRPr="00CF5A12">
        <w:t xml:space="preserve"> Vögele</w:t>
      </w:r>
      <w:r>
        <w:t xml:space="preserve"> – ein </w:t>
      </w:r>
      <w:r w:rsidRPr="00E62891">
        <w:t>SUPER</w:t>
      </w:r>
      <w:r w:rsidR="009D4E56">
        <w:t> </w:t>
      </w:r>
      <w:r w:rsidRPr="00E62891">
        <w:t>1803-5 X der neuen Generation</w:t>
      </w:r>
      <w:r>
        <w:t xml:space="preserve"> und</w:t>
      </w:r>
      <w:r w:rsidRPr="00E62891">
        <w:t xml:space="preserve"> ein SUPER</w:t>
      </w:r>
      <w:r w:rsidR="009D4E56">
        <w:t> </w:t>
      </w:r>
      <w:r w:rsidRPr="00E62891">
        <w:t>1303-3i</w:t>
      </w:r>
      <w:r w:rsidR="007C2FEE" w:rsidRPr="000F44F0">
        <w:t xml:space="preserve">. </w:t>
      </w:r>
    </w:p>
    <w:p w14:paraId="0173093B" w14:textId="0ECA8926" w:rsidR="000F44F0" w:rsidRPr="00D448FA" w:rsidRDefault="000F44F0" w:rsidP="000F44F0">
      <w:pPr>
        <w:pStyle w:val="Standardabsatz"/>
      </w:pPr>
      <w:r w:rsidRPr="00D448FA">
        <w:t xml:space="preserve">Jedes Jahr fahren rund zwei Millionen Fahrzeuge durch den Mont-Blanc-Tunnel. Er verbindet seit den 1960er-Jahren Chamonix in Frankreich mit </w:t>
      </w:r>
      <w:proofErr w:type="spellStart"/>
      <w:r w:rsidRPr="00D448FA">
        <w:t>Courmayeur</w:t>
      </w:r>
      <w:proofErr w:type="spellEnd"/>
      <w:r w:rsidRPr="00D448FA">
        <w:t xml:space="preserve"> in Italien und ist damit eine der wichtigsten Nord-Süd-Achsen im europäischen Straßennetz. </w:t>
      </w:r>
      <w:r w:rsidR="005A0F0E" w:rsidRPr="00D448FA">
        <w:t xml:space="preserve">In den </w:t>
      </w:r>
      <w:proofErr w:type="spellStart"/>
      <w:r w:rsidR="005A0F0E" w:rsidRPr="00D448FA">
        <w:t>nächsten</w:t>
      </w:r>
      <w:r w:rsidRPr="00D448FA">
        <w:t>zwei</w:t>
      </w:r>
      <w:proofErr w:type="spellEnd"/>
      <w:r w:rsidRPr="00D448FA">
        <w:t xml:space="preserve"> Jahrzehnte</w:t>
      </w:r>
      <w:r w:rsidR="005A0F0E" w:rsidRPr="00D448FA">
        <w:t>n</w:t>
      </w:r>
      <w:r w:rsidRPr="00D448FA">
        <w:t xml:space="preserve"> soll die Infrastruktur in Teilabschnitten modernisiert und die Sicherheitstechnik auf den neuesten Stand gehoben werden. Da der Tunnel </w:t>
      </w:r>
      <w:r w:rsidR="005A0F0E" w:rsidRPr="00D448FA">
        <w:t xml:space="preserve">auch </w:t>
      </w:r>
      <w:r w:rsidRPr="00D448FA">
        <w:t>für den Tourismus sowohl auf der französischen als auch der italienischen Seite von höchster Bedeutung ist, kann er nur jeweils wenige Wochen – und unzählige Nächte – gesperrt werden.</w:t>
      </w:r>
    </w:p>
    <w:p w14:paraId="3535D202" w14:textId="77777777" w:rsidR="000F44F0" w:rsidRPr="00D90378" w:rsidRDefault="000F44F0" w:rsidP="000F44F0">
      <w:pPr>
        <w:pStyle w:val="Absatzberschrift"/>
      </w:pPr>
      <w:r w:rsidRPr="00D90378">
        <w:t>Viel vor – doch nur eine Nacht Zeit</w:t>
      </w:r>
    </w:p>
    <w:p w14:paraId="6CC66BB2" w14:textId="5B3BBE48" w:rsidR="000F44F0" w:rsidRPr="007E7784" w:rsidRDefault="000F44F0" w:rsidP="000F44F0">
      <w:pPr>
        <w:pStyle w:val="Standardabsatz"/>
      </w:pPr>
      <w:r>
        <w:t xml:space="preserve">Das Bauunternehmen </w:t>
      </w:r>
      <w:proofErr w:type="spellStart"/>
      <w:r w:rsidRPr="00840FE1">
        <w:t>C</w:t>
      </w:r>
      <w:r>
        <w:t>ogeis</w:t>
      </w:r>
      <w:proofErr w:type="spellEnd"/>
      <w:r w:rsidRPr="00840FE1">
        <w:t xml:space="preserve"> </w:t>
      </w:r>
      <w:proofErr w:type="spellStart"/>
      <w:r w:rsidRPr="00840FE1">
        <w:t>SpA</w:t>
      </w:r>
      <w:proofErr w:type="spellEnd"/>
      <w:r>
        <w:t xml:space="preserve"> wurde in diesem Zuge mit umfassenden Sanierungsmaßnahmen eines 400</w:t>
      </w:r>
      <w:r w:rsidR="009D4E56">
        <w:t> </w:t>
      </w:r>
      <w:r>
        <w:t xml:space="preserve">m langen Tunnelabschnitts beauftragt. Tunnelbaustellen bedeuten begrenzter Platz, Dunkelheit, eingeschränkte Sicht, hohe Sicherheitsanforderungen und </w:t>
      </w:r>
      <w:r w:rsidRPr="00537E82">
        <w:t>ein eng getakteter Projektplan</w:t>
      </w:r>
      <w:r>
        <w:t>. In nur einer Nacht sollte auf dem gesamten Abschnitt eine 5</w:t>
      </w:r>
      <w:r w:rsidR="009D4E56">
        <w:t> </w:t>
      </w:r>
      <w:r>
        <w:t>cm starke Deckschicht über eine Breite von 6,5</w:t>
      </w:r>
      <w:r w:rsidR="009D4E56">
        <w:t> </w:t>
      </w:r>
      <w:r>
        <w:t xml:space="preserve">m eingebaut werden. In solchen Fällen kommt es auf effiziente Maschinentechnik an. Deshalb entschied sich das </w:t>
      </w:r>
      <w:r w:rsidRPr="007E7784">
        <w:t>Bauunternehmen für einen Vögele Radfertiger der neuen Generation, den SUPER</w:t>
      </w:r>
      <w:r w:rsidR="009D4E56">
        <w:t> </w:t>
      </w:r>
      <w:r w:rsidRPr="007E7784">
        <w:t>1803-5</w:t>
      </w:r>
      <w:r w:rsidR="009D4E56">
        <w:t> </w:t>
      </w:r>
      <w:r w:rsidRPr="007E7784">
        <w:t xml:space="preserve">X. </w:t>
      </w:r>
    </w:p>
    <w:p w14:paraId="131E7042" w14:textId="77777777" w:rsidR="000F44F0" w:rsidRPr="00D90378" w:rsidRDefault="000F44F0" w:rsidP="000F44F0">
      <w:pPr>
        <w:pStyle w:val="Absatzberschrift"/>
      </w:pPr>
      <w:r w:rsidRPr="00D90378">
        <w:t>Fertiger mit hoher Wendigkeit und Leistung</w:t>
      </w:r>
    </w:p>
    <w:p w14:paraId="11C55518" w14:textId="66A3BE02" w:rsidR="000F44F0" w:rsidRDefault="000F44F0" w:rsidP="000F44F0">
      <w:pPr>
        <w:pStyle w:val="Standardabsatz"/>
      </w:pPr>
      <w:r w:rsidRPr="007E7784">
        <w:t>Mit einer Einbaukapazität von bis zu 700</w:t>
      </w:r>
      <w:r w:rsidR="009D4E56">
        <w:t> </w:t>
      </w:r>
      <w:r w:rsidRPr="007E7784">
        <w:t>t/h ist der Universal Class Vertreter der leistungsfähigste Radfertiger von Vögele und deckt Einbaubreiten bis 8,25</w:t>
      </w:r>
      <w:r w:rsidR="009D4E56">
        <w:t> </w:t>
      </w:r>
      <w:r w:rsidRPr="007E7784">
        <w:t xml:space="preserve">m ab. </w:t>
      </w:r>
      <w:r>
        <w:t>Auf diese Weise konnte das Einbauteam mit dem SUPER</w:t>
      </w:r>
      <w:r w:rsidR="009D4E56">
        <w:t> </w:t>
      </w:r>
      <w:r>
        <w:t>1803-5</w:t>
      </w:r>
      <w:r w:rsidR="009D4E56">
        <w:t> </w:t>
      </w:r>
      <w:r>
        <w:t>X beide Fahrspuren in einer Bahn nahtlos einbauen. Auch seine Wendigkeit spielte eine wichtige Rolle:</w:t>
      </w:r>
      <w:r w:rsidRPr="007E7784">
        <w:t xml:space="preserve"> </w:t>
      </w:r>
      <w:r>
        <w:t>Mit</w:t>
      </w:r>
      <w:r w:rsidRPr="007E7784">
        <w:t xml:space="preserve"> </w:t>
      </w:r>
      <w:r>
        <w:t>der</w:t>
      </w:r>
      <w:r w:rsidRPr="007E7784">
        <w:t xml:space="preserve"> Lenkbremse Pivot </w:t>
      </w:r>
      <w:proofErr w:type="spellStart"/>
      <w:r w:rsidRPr="007E7784">
        <w:t>Steer</w:t>
      </w:r>
      <w:proofErr w:type="spellEnd"/>
      <w:r w:rsidRPr="007E7784">
        <w:t xml:space="preserve"> verringert sich sein Wenderadius </w:t>
      </w:r>
      <w:r>
        <w:t>auf nur 4,2</w:t>
      </w:r>
      <w:r w:rsidR="009D4E56">
        <w:t> </w:t>
      </w:r>
      <w:r>
        <w:t>m – so konnte er auch in dem engen Tunnel gut manövrieren. Verstärkung erhielt er von seinem „kleinen Bruder“, dem SUPER</w:t>
      </w:r>
      <w:r w:rsidR="009D4E56">
        <w:t> </w:t>
      </w:r>
      <w:r>
        <w:t>1303-3i: Mit dem Kompaktklasse-Fertiger baute das Einbauteam parallel zur zweispurigen Fahrbahn insgesamt drei Nothalte- und Pannenbuchten mit einer Länge von insgesamt 150</w:t>
      </w:r>
      <w:r w:rsidR="009D4E56">
        <w:t> </w:t>
      </w:r>
      <w:r>
        <w:t>m und einer Breite von 2,8</w:t>
      </w:r>
      <w:r w:rsidR="009D4E56">
        <w:t> </w:t>
      </w:r>
      <w:r>
        <w:t>m ein.</w:t>
      </w:r>
    </w:p>
    <w:p w14:paraId="5A5E2746" w14:textId="77777777" w:rsidR="000F44F0" w:rsidRPr="00D90378" w:rsidRDefault="000F44F0" w:rsidP="000F44F0">
      <w:pPr>
        <w:pStyle w:val="Absatzberschrift"/>
      </w:pPr>
      <w:r w:rsidRPr="00D90378">
        <w:t>Inbetriebnahme per Tastendruck steigert Effizienz</w:t>
      </w:r>
    </w:p>
    <w:p w14:paraId="6915930D" w14:textId="48CDDCB1" w:rsidR="000F44F0" w:rsidRPr="00B50DF3" w:rsidRDefault="000F44F0" w:rsidP="000F44F0">
      <w:pPr>
        <w:pStyle w:val="Standardabsatz"/>
      </w:pPr>
      <w:r>
        <w:t xml:space="preserve">Von Vorteil waren </w:t>
      </w:r>
      <w:r w:rsidR="005A0F0E">
        <w:t xml:space="preserve">auch </w:t>
      </w:r>
      <w:r>
        <w:t>die Technologien der neuen Strich-5-Generation: Dazu zählen unter anderem neue Automatik- und Komfortfunktionen des SUPER</w:t>
      </w:r>
      <w:r w:rsidR="009D4E56">
        <w:t> </w:t>
      </w:r>
      <w:r>
        <w:t>1803-5</w:t>
      </w:r>
      <w:r w:rsidR="009D4E56">
        <w:t> </w:t>
      </w:r>
      <w:r>
        <w:t xml:space="preserve">X. Der Komfortzugang </w:t>
      </w:r>
      <w:proofErr w:type="spellStart"/>
      <w:r>
        <w:t>Paver</w:t>
      </w:r>
      <w:proofErr w:type="spellEnd"/>
      <w:r>
        <w:t xml:space="preserve"> Access Control (PAC) unterstützte die Bedienmannschaft beispielsweise bei der In- und Außerbetriebnahme. Über die an der Einbaubohle platzierte Bedieneinheit konnte das Team alle initialen Schritte per Tastendruck vom Boden steuern: Beleuchtung und Motor starten, Dach aufstellen, Bohle absenken, Maschinensteuerung hochfahren.</w:t>
      </w:r>
      <w:r w:rsidDel="00EA3ACD">
        <w:t xml:space="preserve"> </w:t>
      </w:r>
      <w:r>
        <w:t xml:space="preserve">So konnten die Bediener </w:t>
      </w:r>
      <w:r w:rsidR="005A0F0E">
        <w:t xml:space="preserve">in dem </w:t>
      </w:r>
      <w:r>
        <w:t xml:space="preserve">dunklen Tunnel direkt die integrierte Beleuchtung einschalten und mit der Arbeitsvorbereitung starten. </w:t>
      </w:r>
    </w:p>
    <w:p w14:paraId="7BB745C4" w14:textId="77777777" w:rsidR="000F44F0" w:rsidRPr="00661EB9" w:rsidRDefault="000F44F0" w:rsidP="000F44F0">
      <w:pPr>
        <w:pStyle w:val="Absatzberschrift"/>
      </w:pPr>
      <w:r w:rsidRPr="00D90378">
        <w:lastRenderedPageBreak/>
        <w:t>Integrierte Beleuchtung spart Zeit und Aufwand</w:t>
      </w:r>
    </w:p>
    <w:p w14:paraId="40FC6D8F" w14:textId="180465E5" w:rsidR="000F44F0" w:rsidRPr="00491AFA" w:rsidRDefault="000F44F0" w:rsidP="000F44F0">
      <w:pPr>
        <w:pStyle w:val="Standardabsatz"/>
      </w:pPr>
      <w:r>
        <w:t>Das</w:t>
      </w:r>
      <w:r w:rsidRPr="00B50DF3">
        <w:t xml:space="preserve"> optionale Lichtpaket Plus </w:t>
      </w:r>
      <w:r>
        <w:t xml:space="preserve">des Strich-5-Fertigers war </w:t>
      </w:r>
      <w:r w:rsidRPr="00B50DF3">
        <w:t>im Mont</w:t>
      </w:r>
      <w:r>
        <w:t>-</w:t>
      </w:r>
      <w:r w:rsidRPr="00B50DF3">
        <w:t>Blanc</w:t>
      </w:r>
      <w:r>
        <w:t>-</w:t>
      </w:r>
      <w:r w:rsidRPr="00B50DF3">
        <w:t xml:space="preserve">Tunnel </w:t>
      </w:r>
      <w:r>
        <w:t>aus mehreren Gründen hilfreich</w:t>
      </w:r>
      <w:r w:rsidR="00AF14E2">
        <w:t>.</w:t>
      </w:r>
      <w:r>
        <w:t xml:space="preserve"> Abgesehen von der einfachen Aktivierung ohne Montageaufwand und Rüstzeit, sorgte die neue Ausstattung für eine optimale Ausleuchtung: </w:t>
      </w:r>
      <w:r w:rsidRPr="00B50DF3">
        <w:t>Denn das Paket umfasst zusätzliche integrierte LED</w:t>
      </w:r>
      <w:r w:rsidRPr="00491AFA">
        <w:rPr>
          <w:rFonts w:ascii="Cambria Math" w:hAnsi="Cambria Math" w:cs="Cambria Math"/>
        </w:rPr>
        <w:t>‑</w:t>
      </w:r>
      <w:r w:rsidRPr="00B50DF3">
        <w:t xml:space="preserve">Leuchten im Dach und in der Querführung des Bedienpults, eine Beleuchtung der Nivellierzylinder, frei positionierbare Scheinwerfer und eine spezielle Dachverlängerung mit </w:t>
      </w:r>
      <w:proofErr w:type="spellStart"/>
      <w:r w:rsidRPr="00B50DF3">
        <w:t>Hochleistungs</w:t>
      </w:r>
      <w:proofErr w:type="spellEnd"/>
      <w:r w:rsidRPr="00491AFA">
        <w:rPr>
          <w:rFonts w:ascii="Cambria Math" w:hAnsi="Cambria Math" w:cs="Cambria Math"/>
        </w:rPr>
        <w:t>‑</w:t>
      </w:r>
      <w:r w:rsidRPr="00B50DF3">
        <w:t>LEDs. Diese leuchten den Arbeitsbereich bis zu 10</w:t>
      </w:r>
      <w:r w:rsidR="009D4E56">
        <w:t> </w:t>
      </w:r>
      <w:r w:rsidRPr="00B50DF3">
        <w:t>m in der Breite und bis zu 4</w:t>
      </w:r>
      <w:r w:rsidR="009D4E56">
        <w:t> </w:t>
      </w:r>
      <w:r w:rsidRPr="00B50DF3">
        <w:t xml:space="preserve">m hinter der Bohle gleichmäßig aus. „So konnten wir die Maschine </w:t>
      </w:r>
      <w:r>
        <w:t xml:space="preserve">schnell </w:t>
      </w:r>
      <w:r w:rsidRPr="00B50DF3">
        <w:t>einrichten und vorbereiten</w:t>
      </w:r>
      <w:r>
        <w:t xml:space="preserve">, ohne dass wir zusätzliches Licht brauchten – </w:t>
      </w:r>
      <w:r w:rsidRPr="00B50DF3">
        <w:t xml:space="preserve">und </w:t>
      </w:r>
      <w:r>
        <w:t xml:space="preserve">dann </w:t>
      </w:r>
      <w:r w:rsidRPr="00B50DF3">
        <w:t xml:space="preserve">bei optimalen Lichtverhältnissen arbeiten“, sagt </w:t>
      </w:r>
      <w:r w:rsidR="00491AFA">
        <w:t xml:space="preserve">Bediener </w:t>
      </w:r>
      <w:r w:rsidR="00491AFA" w:rsidRPr="00491AFA">
        <w:t xml:space="preserve">Lori </w:t>
      </w:r>
      <w:proofErr w:type="spellStart"/>
      <w:r w:rsidR="00491AFA" w:rsidRPr="00491AFA">
        <w:t>Bibe</w:t>
      </w:r>
      <w:proofErr w:type="spellEnd"/>
      <w:r w:rsidRPr="00491AFA">
        <w:t>.</w:t>
      </w:r>
    </w:p>
    <w:p w14:paraId="2F03DC72" w14:textId="77777777" w:rsidR="000F44F0" w:rsidRPr="00D90378" w:rsidRDefault="000F44F0" w:rsidP="000F44F0">
      <w:pPr>
        <w:pStyle w:val="Absatzberschrift"/>
      </w:pPr>
      <w:r w:rsidRPr="00D90378">
        <w:t>Weniger Lärm und Emissionen</w:t>
      </w:r>
    </w:p>
    <w:p w14:paraId="422CBE8E" w14:textId="28E02CFD" w:rsidR="000F44F0" w:rsidRDefault="000F44F0" w:rsidP="000F44F0">
      <w:pPr>
        <w:pStyle w:val="Standardabsatz"/>
      </w:pPr>
      <w:r>
        <w:t>Ein weiterer Vorteil im Mont-Blanc-Tunnel: Der SUPER</w:t>
      </w:r>
      <w:r w:rsidR="009D4E56">
        <w:t> </w:t>
      </w:r>
      <w:r>
        <w:t>1803-5</w:t>
      </w:r>
      <w:r w:rsidR="009D4E56">
        <w:t> </w:t>
      </w:r>
      <w:r>
        <w:t xml:space="preserve">X hat ein Antriebskonzept, das Verbrauch sowie </w:t>
      </w:r>
      <w:r w:rsidRPr="00AE29AA">
        <w:t>CO₂- und Schallemissionen</w:t>
      </w:r>
      <w:r>
        <w:t xml:space="preserve"> deutlich reduziert. </w:t>
      </w:r>
      <w:r w:rsidRPr="00AE29AA">
        <w:t xml:space="preserve">Dazu trägt in erster Linie das optimierte Emissionsreduktionspaket </w:t>
      </w:r>
      <w:proofErr w:type="spellStart"/>
      <w:r w:rsidRPr="00AE29AA">
        <w:t>EcoPlus</w:t>
      </w:r>
      <w:proofErr w:type="spellEnd"/>
      <w:r w:rsidRPr="00AE29AA">
        <w:t xml:space="preserve"> bei</w:t>
      </w:r>
      <w:r>
        <w:t xml:space="preserve">: Es verringert den Verbrauch und – </w:t>
      </w:r>
      <w:r w:rsidRPr="007B0CBC">
        <w:t>zusammen mit weiteren Maßnahmen – die Lärmemissionen. Auch die eingesetzte Ausziehbohle AB</w:t>
      </w:r>
      <w:r w:rsidR="009D4E56">
        <w:t> </w:t>
      </w:r>
      <w:r w:rsidRPr="007B0CBC">
        <w:t>500</w:t>
      </w:r>
      <w:r w:rsidR="009D4E56">
        <w:t> </w:t>
      </w:r>
      <w:r w:rsidRPr="007B0CBC">
        <w:t xml:space="preserve">TV </w:t>
      </w:r>
      <w:r>
        <w:t xml:space="preserve">der neuesten Generation, </w:t>
      </w:r>
      <w:r w:rsidRPr="007B0CBC">
        <w:t>arbeitet geräuschärmer als bisher. „</w:t>
      </w:r>
      <w:r w:rsidRPr="00E62891">
        <w:t>Diese Faktoren sind gerade bei engen, geschlossenen Baustellen wie hier im Tunnel entscheidend</w:t>
      </w:r>
      <w:r w:rsidRPr="007B0CBC">
        <w:t xml:space="preserve">“, </w:t>
      </w:r>
      <w:r w:rsidR="005A0F0E">
        <w:t xml:space="preserve">erklärt </w:t>
      </w:r>
      <w:r w:rsidR="00491AFA">
        <w:t xml:space="preserve">Polier </w:t>
      </w:r>
      <w:r w:rsidR="00491AFA" w:rsidRPr="00491AFA">
        <w:t xml:space="preserve">Antonio </w:t>
      </w:r>
      <w:proofErr w:type="spellStart"/>
      <w:r w:rsidR="00491AFA" w:rsidRPr="00491AFA">
        <w:t>Lachi</w:t>
      </w:r>
      <w:proofErr w:type="spellEnd"/>
      <w:r w:rsidRPr="00491AFA">
        <w:t xml:space="preserve">. </w:t>
      </w:r>
      <w:r>
        <w:t xml:space="preserve">Das neue </w:t>
      </w:r>
      <w:r w:rsidRPr="00D848AB">
        <w:t>Führungs- und Positionierungssystem für den Anbau von Bohlenverbreiterungen</w:t>
      </w:r>
      <w:r w:rsidRPr="00AE29AA">
        <w:t xml:space="preserve"> </w:t>
      </w:r>
      <w:r>
        <w:t>und das</w:t>
      </w:r>
      <w:r w:rsidRPr="00AE29AA">
        <w:t xml:space="preserve"> effiziente Aufheizen der Verdichtungsaggregate </w:t>
      </w:r>
      <w:r>
        <w:t>haben zusätzlich die Rüstzeit minimiert. „Die neu</w:t>
      </w:r>
      <w:r w:rsidR="009D4E56">
        <w:t>e</w:t>
      </w:r>
      <w:r>
        <w:t xml:space="preserve"> Ausziehbohle ist sehr bedienerfreundlich und hat uns hier viel Zeit gespart“, </w:t>
      </w:r>
      <w:r w:rsidR="005A0F0E">
        <w:t xml:space="preserve">so </w:t>
      </w:r>
      <w:proofErr w:type="spellStart"/>
      <w:r w:rsidR="00491AFA" w:rsidRPr="00491AFA">
        <w:t>Lachi</w:t>
      </w:r>
      <w:proofErr w:type="spellEnd"/>
      <w:r>
        <w:t xml:space="preserve">. </w:t>
      </w:r>
    </w:p>
    <w:p w14:paraId="49972FD1" w14:textId="77777777" w:rsidR="000F44F0" w:rsidRPr="00BD0AFA" w:rsidRDefault="000F44F0" w:rsidP="000F44F0">
      <w:pPr>
        <w:pStyle w:val="Absatzberschrift"/>
      </w:pPr>
      <w:r w:rsidRPr="00BD0AFA">
        <w:t>Erfolgreicher Stresstest</w:t>
      </w:r>
    </w:p>
    <w:p w14:paraId="6BB5F737" w14:textId="3B2AABE5" w:rsidR="000F44F0" w:rsidRPr="000F44F0" w:rsidRDefault="000F44F0" w:rsidP="000F44F0">
      <w:pPr>
        <w:pStyle w:val="Standardabsatz"/>
      </w:pPr>
      <w:r>
        <w:t xml:space="preserve">In Kombination mit dem Materialmanagement, das für eine gleichmäßige Materialzufuhr und eine optimale </w:t>
      </w:r>
      <w:r w:rsidR="00BD0AFA">
        <w:t>-</w:t>
      </w:r>
      <w:r>
        <w:t xml:space="preserve">vorlage sorgte, hat das Einbauteam eine hohe Einbauqualität erzielt. Und das, obwohl der Asphalt rund zwei Stunden Anfahrtsweg bei winterlichen Temperaturen hinter sich hatte. Damit zeigt sich </w:t>
      </w:r>
      <w:r w:rsidR="005A0F0E">
        <w:t xml:space="preserve">auch </w:t>
      </w:r>
      <w:r>
        <w:t>im Mont-Blanc-Tunnel</w:t>
      </w:r>
      <w:r w:rsidRPr="00C3645D">
        <w:t>, was die</w:t>
      </w:r>
      <w:r>
        <w:t xml:space="preserve"> </w:t>
      </w:r>
      <w:r w:rsidRPr="00C3645D">
        <w:t>Strich</w:t>
      </w:r>
      <w:r w:rsidRPr="00BD0AFA">
        <w:rPr>
          <w:rFonts w:ascii="Cambria Math" w:hAnsi="Cambria Math" w:cs="Cambria Math"/>
        </w:rPr>
        <w:t>‑</w:t>
      </w:r>
      <w:r w:rsidRPr="00C3645D">
        <w:t>5</w:t>
      </w:r>
      <w:r w:rsidRPr="00BD0AFA">
        <w:rPr>
          <w:rFonts w:ascii="Cambria Math" w:hAnsi="Cambria Math" w:cs="Cambria Math"/>
        </w:rPr>
        <w:t>‑</w:t>
      </w:r>
      <w:r w:rsidRPr="00C3645D">
        <w:t xml:space="preserve">Generation im Alltag leistet: mehr </w:t>
      </w:r>
      <w:r>
        <w:t>Komfort</w:t>
      </w:r>
      <w:r w:rsidRPr="00C3645D">
        <w:t xml:space="preserve">, einfache Bedienung </w:t>
      </w:r>
      <w:r>
        <w:t>und mehr Effizienz beim Einbau.</w:t>
      </w:r>
    </w:p>
    <w:p w14:paraId="4728C0A3" w14:textId="77777777" w:rsidR="000F44F0" w:rsidRPr="000F44F0" w:rsidRDefault="000F44F0" w:rsidP="008D26D8">
      <w:pPr>
        <w:pStyle w:val="Absatzberschrift"/>
      </w:pPr>
    </w:p>
    <w:p w14:paraId="6F1E8528" w14:textId="77777777" w:rsidR="000F44F0" w:rsidRPr="00D90378" w:rsidRDefault="000F44F0" w:rsidP="008D26D8">
      <w:pPr>
        <w:pStyle w:val="Absatzberschrift"/>
      </w:pPr>
    </w:p>
    <w:p w14:paraId="64ABBB85" w14:textId="024AAF51" w:rsidR="007C2FEE" w:rsidRDefault="007C2FEE" w:rsidP="00BC487A">
      <w:pPr>
        <w:rPr>
          <w:b/>
          <w:bCs/>
          <w:sz w:val="22"/>
          <w:szCs w:val="22"/>
          <w:lang w:val="fr-FR"/>
        </w:rPr>
      </w:pPr>
      <w:proofErr w:type="spellStart"/>
      <w:r w:rsidRPr="000278CB">
        <w:rPr>
          <w:b/>
          <w:bCs/>
          <w:sz w:val="22"/>
          <w:szCs w:val="22"/>
          <w:lang w:val="fr-FR"/>
        </w:rPr>
        <w:t>Fotos</w:t>
      </w:r>
      <w:proofErr w:type="spellEnd"/>
      <w:r w:rsidRPr="000278CB">
        <w:rPr>
          <w:b/>
          <w:bCs/>
          <w:sz w:val="22"/>
          <w:szCs w:val="22"/>
          <w:lang w:val="fr-FR"/>
        </w:rPr>
        <w:t>:</w:t>
      </w:r>
    </w:p>
    <w:p w14:paraId="2F10C14C" w14:textId="77777777" w:rsidR="00242E78" w:rsidRDefault="00242E78" w:rsidP="00BC487A">
      <w:pPr>
        <w:rPr>
          <w:b/>
          <w:bCs/>
          <w:sz w:val="22"/>
          <w:szCs w:val="22"/>
          <w:lang w:val="fr-FR"/>
        </w:rPr>
      </w:pPr>
    </w:p>
    <w:p w14:paraId="63311D63" w14:textId="77777777" w:rsidR="00242E78" w:rsidRPr="00491AFA" w:rsidRDefault="00242E78" w:rsidP="00242E78">
      <w:pPr>
        <w:pStyle w:val="BUbold"/>
        <w:rPr>
          <w:noProof/>
          <w:lang w:val="en-GB" w:eastAsia="en-GB"/>
        </w:rPr>
      </w:pPr>
      <w:r>
        <w:rPr>
          <w:noProof/>
        </w:rPr>
        <w:drawing>
          <wp:inline distT="0" distB="0" distL="0" distR="0" wp14:anchorId="58EA9476" wp14:editId="3A4E59BF">
            <wp:extent cx="2000250" cy="1333430"/>
            <wp:effectExtent l="0" t="0" r="0" b="635"/>
            <wp:docPr id="1726110818" name="Grafik 3" descr="Ein Bild, das Fahrzeug, Landfahrzeug, Rad, Reif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110818" name="Grafik 3" descr="Ein Bild, das Fahrzeug, Landfahrzeug, Rad, Reif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835" cy="1345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1446A" w14:textId="77777777" w:rsidR="00242E78" w:rsidRPr="00993F0C" w:rsidRDefault="00242E78" w:rsidP="00242E78">
      <w:pPr>
        <w:pStyle w:val="BUbold"/>
        <w:rPr>
          <w:noProof/>
          <w:lang w:eastAsia="en-GB"/>
        </w:rPr>
      </w:pPr>
      <w:r w:rsidRPr="00993F0C">
        <w:rPr>
          <w:noProof/>
          <w:lang w:eastAsia="en-GB"/>
        </w:rPr>
        <w:t>JV_SUPER</w:t>
      </w:r>
      <w:r>
        <w:rPr>
          <w:noProof/>
          <w:lang w:eastAsia="en-GB"/>
        </w:rPr>
        <w:t>_</w:t>
      </w:r>
      <w:r w:rsidRPr="00993F0C">
        <w:rPr>
          <w:noProof/>
          <w:lang w:eastAsia="en-GB"/>
        </w:rPr>
        <w:t>1803-5X_Mont_Blanc_Tunnel_00</w:t>
      </w:r>
      <w:r>
        <w:rPr>
          <w:noProof/>
          <w:lang w:eastAsia="en-GB"/>
        </w:rPr>
        <w:t>3</w:t>
      </w:r>
      <w:r w:rsidRPr="00993F0C">
        <w:rPr>
          <w:noProof/>
          <w:lang w:eastAsia="en-GB"/>
        </w:rPr>
        <w:t>_PR</w:t>
      </w:r>
      <w:r w:rsidRPr="00993F0C">
        <w:rPr>
          <w:noProof/>
          <w:lang w:eastAsia="en-GB"/>
        </w:rPr>
        <w:br/>
      </w:r>
      <w:r w:rsidRPr="00993F0C">
        <w:rPr>
          <w:b w:val="0"/>
          <w:bCs/>
          <w:noProof/>
          <w:lang w:eastAsia="en-GB"/>
        </w:rPr>
        <w:t>Der SUPER 1803-5 X ist der leistungsfähigste Radfertiger von Vögele und mit zahlreichen neuen Technologien ausgestattet.</w:t>
      </w:r>
    </w:p>
    <w:p w14:paraId="5E50F76E" w14:textId="77777777" w:rsidR="00242E78" w:rsidRPr="000278CB" w:rsidRDefault="00242E78" w:rsidP="00BC487A">
      <w:pPr>
        <w:rPr>
          <w:b/>
          <w:bCs/>
          <w:sz w:val="22"/>
          <w:szCs w:val="22"/>
          <w:lang w:val="fr-FR"/>
        </w:rPr>
      </w:pPr>
    </w:p>
    <w:p w14:paraId="06345839" w14:textId="77777777" w:rsidR="00BC487A" w:rsidRDefault="00BC487A" w:rsidP="00BC487A">
      <w:pPr>
        <w:rPr>
          <w:rFonts w:eastAsiaTheme="minorHAnsi" w:cstheme="minorBidi"/>
          <w:b/>
          <w:sz w:val="22"/>
          <w:szCs w:val="24"/>
          <w:lang w:val="fr-FR"/>
        </w:rPr>
      </w:pPr>
    </w:p>
    <w:p w14:paraId="5EC5915B" w14:textId="39143EC8" w:rsidR="00491AFA" w:rsidRPr="00491AFA" w:rsidRDefault="00D90378" w:rsidP="00491AFA">
      <w:pPr>
        <w:pStyle w:val="BUbold"/>
        <w:rPr>
          <w:noProof/>
          <w:lang w:val="en-GB" w:eastAsia="en-GB"/>
        </w:rPr>
      </w:pPr>
      <w:r>
        <w:rPr>
          <w:noProof/>
        </w:rPr>
        <w:lastRenderedPageBreak/>
        <w:drawing>
          <wp:inline distT="0" distB="0" distL="0" distR="0" wp14:anchorId="2822DEA0" wp14:editId="2E8529E5">
            <wp:extent cx="2076450" cy="1384227"/>
            <wp:effectExtent l="0" t="0" r="0" b="6985"/>
            <wp:docPr id="1981187008" name="Grafik 1" descr="Ein Bild, das Gelände, Beton, Bautechnik, Tunn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187008" name="Grafik 1" descr="Ein Bild, das Gelände, Beton, Bautechnik, Tunne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878" cy="1400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649F7" w14:textId="1D158FC5" w:rsidR="00491AFA" w:rsidRPr="00491AFA" w:rsidRDefault="00993F0C" w:rsidP="00491AFA">
      <w:pPr>
        <w:pStyle w:val="BUbold"/>
        <w:rPr>
          <w:noProof/>
          <w:lang w:val="en-GB" w:eastAsia="en-GB"/>
        </w:rPr>
      </w:pPr>
      <w:r>
        <w:rPr>
          <w:noProof/>
          <w:lang w:val="en-GB" w:eastAsia="en-GB"/>
        </w:rPr>
        <w:t>JV</w:t>
      </w:r>
      <w:r w:rsidR="00491AFA" w:rsidRPr="00491AFA">
        <w:rPr>
          <w:noProof/>
          <w:lang w:val="en-GB" w:eastAsia="en-GB"/>
        </w:rPr>
        <w:t>_SUPER</w:t>
      </w:r>
      <w:r w:rsidR="00994891">
        <w:rPr>
          <w:noProof/>
          <w:lang w:val="en-GB" w:eastAsia="en-GB"/>
        </w:rPr>
        <w:t>_</w:t>
      </w:r>
      <w:r w:rsidR="00491AFA" w:rsidRPr="00491AFA">
        <w:rPr>
          <w:noProof/>
          <w:lang w:val="en-GB" w:eastAsia="en-GB"/>
        </w:rPr>
        <w:t>1803-5X_</w:t>
      </w:r>
      <w:r>
        <w:rPr>
          <w:noProof/>
          <w:lang w:val="en-GB" w:eastAsia="en-GB"/>
        </w:rPr>
        <w:t>M</w:t>
      </w:r>
      <w:r w:rsidR="00491AFA" w:rsidRPr="00491AFA">
        <w:rPr>
          <w:noProof/>
          <w:lang w:val="en-GB" w:eastAsia="en-GB"/>
        </w:rPr>
        <w:t>ont</w:t>
      </w:r>
      <w:r>
        <w:rPr>
          <w:noProof/>
          <w:lang w:val="en-GB" w:eastAsia="en-GB"/>
        </w:rPr>
        <w:t>_B</w:t>
      </w:r>
      <w:r w:rsidR="00491AFA" w:rsidRPr="00491AFA">
        <w:rPr>
          <w:noProof/>
          <w:lang w:val="en-GB" w:eastAsia="en-GB"/>
        </w:rPr>
        <w:t>lanc</w:t>
      </w:r>
      <w:r>
        <w:rPr>
          <w:noProof/>
          <w:lang w:val="en-GB" w:eastAsia="en-GB"/>
        </w:rPr>
        <w:t>_T</w:t>
      </w:r>
      <w:r w:rsidR="00491AFA" w:rsidRPr="00491AFA">
        <w:rPr>
          <w:noProof/>
          <w:lang w:val="en-GB" w:eastAsia="en-GB"/>
        </w:rPr>
        <w:t>unnel_</w:t>
      </w:r>
      <w:r>
        <w:rPr>
          <w:noProof/>
          <w:lang w:val="en-GB" w:eastAsia="en-GB"/>
        </w:rPr>
        <w:t>001_PR</w:t>
      </w:r>
    </w:p>
    <w:p w14:paraId="5B3076E0" w14:textId="386530EB" w:rsidR="00491AFA" w:rsidRPr="002C3643" w:rsidRDefault="00994891" w:rsidP="00491AFA">
      <w:pPr>
        <w:rPr>
          <w:sz w:val="20"/>
          <w:szCs w:val="20"/>
        </w:rPr>
      </w:pPr>
      <w:r w:rsidRPr="002C3643">
        <w:rPr>
          <w:sz w:val="20"/>
          <w:szCs w:val="20"/>
        </w:rPr>
        <w:t>Erfolgreicher Einsatz mit dem SUPER 1803-5 X: Der Vögele Radfertiger der neuen Generation hat sich bei der Fahrbahnsanierung im Mont-Blanc-Tunnel bewährt.</w:t>
      </w:r>
    </w:p>
    <w:p w14:paraId="116797D7" w14:textId="77777777" w:rsidR="00491AFA" w:rsidRPr="00491AFA" w:rsidRDefault="00491AFA" w:rsidP="00491AFA">
      <w:pPr>
        <w:pStyle w:val="BUnormal"/>
      </w:pPr>
    </w:p>
    <w:p w14:paraId="6A86FE9D" w14:textId="4A9A0A9D" w:rsidR="00491AFA" w:rsidRPr="00491AFA" w:rsidRDefault="00D90378" w:rsidP="00491AFA">
      <w:pPr>
        <w:pStyle w:val="BUbold"/>
        <w:rPr>
          <w:noProof/>
          <w:lang w:val="en-GB" w:eastAsia="en-GB"/>
        </w:rPr>
      </w:pPr>
      <w:r>
        <w:rPr>
          <w:noProof/>
        </w:rPr>
        <w:drawing>
          <wp:inline distT="0" distB="0" distL="0" distR="0" wp14:anchorId="022F2C08" wp14:editId="37B8A24F">
            <wp:extent cx="1990725" cy="1327080"/>
            <wp:effectExtent l="0" t="0" r="0" b="6985"/>
            <wp:docPr id="1893419759" name="Grafik 4" descr="Ein Bild, das Kleidung, Person, Arbeitskleidung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419759" name="Grafik 4" descr="Ein Bild, das Kleidung, Person, Arbeitskleidung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863" cy="133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D075F" w14:textId="44B2C07C" w:rsidR="00491AFA" w:rsidRPr="00993F0C" w:rsidRDefault="00993F0C" w:rsidP="00491AFA">
      <w:pPr>
        <w:pStyle w:val="BUbold"/>
        <w:rPr>
          <w:noProof/>
          <w:lang w:eastAsia="en-GB"/>
        </w:rPr>
      </w:pPr>
      <w:r w:rsidRPr="00993F0C">
        <w:rPr>
          <w:noProof/>
          <w:lang w:eastAsia="en-GB"/>
        </w:rPr>
        <w:t>JV_SUPER</w:t>
      </w:r>
      <w:r w:rsidR="00994891">
        <w:rPr>
          <w:noProof/>
          <w:lang w:eastAsia="en-GB"/>
        </w:rPr>
        <w:t>_</w:t>
      </w:r>
      <w:r w:rsidRPr="00993F0C">
        <w:rPr>
          <w:noProof/>
          <w:lang w:eastAsia="en-GB"/>
        </w:rPr>
        <w:t>1803-5X_Mont_Blanc_Tunnel_00</w:t>
      </w:r>
      <w:r>
        <w:rPr>
          <w:noProof/>
          <w:lang w:eastAsia="en-GB"/>
        </w:rPr>
        <w:t>4</w:t>
      </w:r>
      <w:r w:rsidRPr="00993F0C">
        <w:rPr>
          <w:noProof/>
          <w:lang w:eastAsia="en-GB"/>
        </w:rPr>
        <w:t>_PR</w:t>
      </w:r>
      <w:r w:rsidR="00491AFA" w:rsidRPr="00993F0C">
        <w:rPr>
          <w:noProof/>
          <w:lang w:eastAsia="en-GB"/>
        </w:rPr>
        <w:br/>
      </w:r>
      <w:r w:rsidR="00491AFA" w:rsidRPr="00993F0C">
        <w:rPr>
          <w:b w:val="0"/>
          <w:bCs/>
          <w:noProof/>
          <w:lang w:eastAsia="en-GB"/>
        </w:rPr>
        <w:t>Das Lenkrad der Fahrerbedienkonsole ist kleiner als bisher, was die Bedienung der Tasten noch einfacher macht.</w:t>
      </w:r>
      <w:r w:rsidR="00491AFA" w:rsidRPr="00993F0C">
        <w:rPr>
          <w:noProof/>
          <w:lang w:eastAsia="en-GB"/>
        </w:rPr>
        <w:t xml:space="preserve"> </w:t>
      </w:r>
    </w:p>
    <w:p w14:paraId="05B2B07A" w14:textId="77777777" w:rsidR="00491AFA" w:rsidRPr="00491AFA" w:rsidRDefault="00491AFA" w:rsidP="00491AFA">
      <w:pPr>
        <w:pStyle w:val="BUnormal"/>
      </w:pPr>
    </w:p>
    <w:p w14:paraId="2FF0E057" w14:textId="07A5AFE3" w:rsidR="00491AFA" w:rsidRPr="00491AFA" w:rsidRDefault="00D90378" w:rsidP="00491AFA">
      <w:pPr>
        <w:pStyle w:val="BUbold"/>
        <w:rPr>
          <w:noProof/>
          <w:lang w:val="en-GB" w:eastAsia="en-GB"/>
        </w:rPr>
      </w:pPr>
      <w:r>
        <w:rPr>
          <w:noProof/>
        </w:rPr>
        <w:drawing>
          <wp:inline distT="0" distB="0" distL="0" distR="0" wp14:anchorId="2A90714E" wp14:editId="3306FF84">
            <wp:extent cx="1962150" cy="1308031"/>
            <wp:effectExtent l="0" t="0" r="0" b="6985"/>
            <wp:docPr id="1334412721" name="Grafik 5" descr="Ein Bild, das Bautechnik, Kleidung, Person, Geländ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412721" name="Grafik 5" descr="Ein Bild, das Bautechnik, Kleidung, Person, Geländ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897" cy="1318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B2626" w14:textId="188F261F" w:rsidR="00491AFA" w:rsidRPr="00993F0C" w:rsidRDefault="00993F0C" w:rsidP="00491AFA">
      <w:pPr>
        <w:pStyle w:val="BUbold"/>
        <w:rPr>
          <w:noProof/>
          <w:lang w:eastAsia="en-GB"/>
        </w:rPr>
      </w:pPr>
      <w:r w:rsidRPr="00993F0C">
        <w:rPr>
          <w:noProof/>
          <w:lang w:eastAsia="en-GB"/>
        </w:rPr>
        <w:t>JV_SUPER</w:t>
      </w:r>
      <w:r w:rsidR="00994891">
        <w:rPr>
          <w:noProof/>
          <w:lang w:eastAsia="en-GB"/>
        </w:rPr>
        <w:t>_</w:t>
      </w:r>
      <w:r w:rsidRPr="00993F0C">
        <w:rPr>
          <w:noProof/>
          <w:lang w:eastAsia="en-GB"/>
        </w:rPr>
        <w:t>1803-5X_Mont_Blanc_Tunnel_00</w:t>
      </w:r>
      <w:r>
        <w:rPr>
          <w:noProof/>
          <w:lang w:eastAsia="en-GB"/>
        </w:rPr>
        <w:t>5</w:t>
      </w:r>
      <w:r w:rsidRPr="00993F0C">
        <w:rPr>
          <w:noProof/>
          <w:lang w:eastAsia="en-GB"/>
        </w:rPr>
        <w:t>_PR</w:t>
      </w:r>
      <w:r w:rsidR="00491AFA" w:rsidRPr="00993F0C">
        <w:rPr>
          <w:noProof/>
          <w:lang w:eastAsia="en-GB"/>
        </w:rPr>
        <w:br/>
      </w:r>
      <w:r w:rsidR="00491AFA" w:rsidRPr="00993F0C">
        <w:rPr>
          <w:b w:val="0"/>
          <w:bCs/>
          <w:noProof/>
          <w:lang w:eastAsia="en-GB"/>
        </w:rPr>
        <w:t>Die Ausziehbohle AB 500 TV der neuen Generation arbeitet geräuschärmer und minimiert Rüstzeiten.</w:t>
      </w:r>
      <w:r w:rsidR="00491AFA" w:rsidRPr="00993F0C">
        <w:rPr>
          <w:noProof/>
          <w:lang w:eastAsia="en-GB"/>
        </w:rPr>
        <w:t xml:space="preserve"> </w:t>
      </w:r>
    </w:p>
    <w:p w14:paraId="0718DAA4" w14:textId="77777777" w:rsidR="002C3643" w:rsidRPr="00491AFA" w:rsidRDefault="002C3643" w:rsidP="002C3643">
      <w:pPr>
        <w:pStyle w:val="BUnormal"/>
      </w:pPr>
    </w:p>
    <w:p w14:paraId="57EE4669" w14:textId="6E5D29C8" w:rsidR="002C3643" w:rsidRPr="00491AFA" w:rsidRDefault="002C3643" w:rsidP="002C3643">
      <w:pPr>
        <w:pStyle w:val="BUbold"/>
        <w:rPr>
          <w:noProof/>
          <w:lang w:val="en-GB" w:eastAsia="en-GB"/>
        </w:rPr>
      </w:pPr>
      <w:r>
        <w:rPr>
          <w:noProof/>
        </w:rPr>
        <w:drawing>
          <wp:inline distT="0" distB="0" distL="0" distR="0" wp14:anchorId="2FEE2898" wp14:editId="5E981187">
            <wp:extent cx="2038350" cy="1358829"/>
            <wp:effectExtent l="0" t="0" r="0" b="0"/>
            <wp:docPr id="1" name="Grafik 2" descr="Ein Bild, das draußen, Himmel, Berg, Straß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768938" name="Grafik 2" descr="Ein Bild, das draußen, Himmel, Berg, Straß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857" cy="137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01F08" w14:textId="77777777" w:rsidR="002C3643" w:rsidRPr="00993F0C" w:rsidRDefault="002C3643" w:rsidP="002C3643">
      <w:pPr>
        <w:pStyle w:val="BUbold"/>
        <w:rPr>
          <w:noProof/>
          <w:lang w:eastAsia="en-GB"/>
        </w:rPr>
      </w:pPr>
      <w:r w:rsidRPr="00993F0C">
        <w:rPr>
          <w:noProof/>
          <w:lang w:eastAsia="en-GB"/>
        </w:rPr>
        <w:t>JV_SUPER</w:t>
      </w:r>
      <w:r>
        <w:rPr>
          <w:noProof/>
          <w:lang w:eastAsia="en-GB"/>
        </w:rPr>
        <w:t>_</w:t>
      </w:r>
      <w:r w:rsidRPr="00993F0C">
        <w:rPr>
          <w:noProof/>
          <w:lang w:eastAsia="en-GB"/>
        </w:rPr>
        <w:t>1803-5X_Mont_Blanc_Tunnel_00</w:t>
      </w:r>
      <w:r>
        <w:rPr>
          <w:noProof/>
          <w:lang w:eastAsia="en-GB"/>
        </w:rPr>
        <w:t>2</w:t>
      </w:r>
      <w:r w:rsidRPr="00993F0C">
        <w:rPr>
          <w:noProof/>
          <w:lang w:eastAsia="en-GB"/>
        </w:rPr>
        <w:t>_PR</w:t>
      </w:r>
      <w:r w:rsidRPr="00993F0C">
        <w:rPr>
          <w:noProof/>
          <w:lang w:eastAsia="en-GB"/>
        </w:rPr>
        <w:br/>
      </w:r>
      <w:r w:rsidRPr="00993F0C">
        <w:rPr>
          <w:b w:val="0"/>
          <w:bCs/>
          <w:noProof/>
          <w:lang w:eastAsia="en-GB"/>
        </w:rPr>
        <w:t>Der fast 12 km lange Mont-Blanc-Tunnel gehört zu den meistbefahrenen Nord-Süd-Verbindungen des Alpenraums.</w:t>
      </w:r>
    </w:p>
    <w:p w14:paraId="64835D88" w14:textId="77777777" w:rsidR="002C3643" w:rsidRPr="00491AFA" w:rsidRDefault="002C3643" w:rsidP="002C3643">
      <w:pPr>
        <w:pStyle w:val="BUnormal"/>
      </w:pPr>
    </w:p>
    <w:p w14:paraId="67E83AFA" w14:textId="6DF33779" w:rsidR="00980313" w:rsidRPr="00A96B2E" w:rsidRDefault="00714D6B" w:rsidP="00A96B2E">
      <w:pPr>
        <w:pStyle w:val="Note"/>
        <w:rPr>
          <w:lang w:eastAsia="de-DE"/>
        </w:rPr>
      </w:pPr>
      <w:r w:rsidRPr="00714D6B">
        <w:rPr>
          <w:lang w:eastAsia="de-DE"/>
        </w:rPr>
        <w:lastRenderedPageBreak/>
        <w:t xml:space="preserve">Hinweis: Diese Fotos dienen lediglich der Voransicht. Für den </w:t>
      </w:r>
      <w:r w:rsidRPr="007C2FEE">
        <w:t>Abdruck</w:t>
      </w:r>
      <w:r w:rsidRPr="00714D6B">
        <w:rPr>
          <w:lang w:eastAsia="de-DE"/>
        </w:rPr>
        <w:t xml:space="preserve"> in den Publikationen nutzen Sie bitte die Fotos in 300 dpi-Auflösung, die in beigefügtem Download zur Verfügung stehen.</w:t>
      </w:r>
    </w:p>
    <w:p w14:paraId="717825D0" w14:textId="4B1B0DAB" w:rsidR="00B409DF" w:rsidRDefault="00B409DF" w:rsidP="00B409DF">
      <w:pPr>
        <w:pStyle w:val="Absatzberschrift"/>
        <w:rPr>
          <w:iCs/>
        </w:rPr>
      </w:pPr>
      <w:r>
        <w:rPr>
          <w:iCs/>
        </w:rPr>
        <w:t>Weitere Informationen erhalten Sie bei:</w:t>
      </w:r>
    </w:p>
    <w:p w14:paraId="294F8CA8" w14:textId="77777777" w:rsidR="00B409DF" w:rsidRDefault="00B409DF" w:rsidP="00B409DF">
      <w:pPr>
        <w:pStyle w:val="Absatzberschrift"/>
      </w:pPr>
    </w:p>
    <w:p w14:paraId="6BD3D8AD" w14:textId="77777777" w:rsidR="00B409DF" w:rsidRPr="002B783A" w:rsidRDefault="00B409DF" w:rsidP="00B409DF">
      <w:pPr>
        <w:pStyle w:val="Absatzberschrift"/>
        <w:rPr>
          <w:b w:val="0"/>
          <w:bCs/>
          <w:szCs w:val="22"/>
        </w:rPr>
      </w:pPr>
      <w:r w:rsidRPr="002B783A">
        <w:rPr>
          <w:b w:val="0"/>
          <w:bCs/>
        </w:rPr>
        <w:t>WIRTGEN GROUP</w:t>
      </w:r>
    </w:p>
    <w:p w14:paraId="392C6846" w14:textId="77777777" w:rsidR="00B409DF" w:rsidRDefault="00B409DF" w:rsidP="00B409DF">
      <w:pPr>
        <w:pStyle w:val="Fuzeile1"/>
      </w:pPr>
      <w:r>
        <w:t>Public Relations</w:t>
      </w:r>
    </w:p>
    <w:p w14:paraId="77A90FFB" w14:textId="77777777" w:rsidR="00B409DF" w:rsidRDefault="00B409DF" w:rsidP="00B409DF">
      <w:pPr>
        <w:pStyle w:val="Fuzeile1"/>
      </w:pPr>
      <w:r>
        <w:t>Reinhard-Wirtgen-Straße 2</w:t>
      </w:r>
    </w:p>
    <w:p w14:paraId="2BD7061F" w14:textId="77777777" w:rsidR="00B409DF" w:rsidRDefault="00B409DF" w:rsidP="00B409DF">
      <w:pPr>
        <w:pStyle w:val="Fuzeile1"/>
      </w:pPr>
      <w:r>
        <w:t>53578 Windhagen</w:t>
      </w:r>
    </w:p>
    <w:p w14:paraId="7312A980" w14:textId="77777777" w:rsidR="00B409DF" w:rsidRDefault="00B409DF" w:rsidP="00B409DF">
      <w:pPr>
        <w:pStyle w:val="Fuzeile1"/>
      </w:pPr>
      <w:r>
        <w:t>Deutschland</w:t>
      </w:r>
    </w:p>
    <w:p w14:paraId="2DFD9654" w14:textId="77777777" w:rsidR="00B409DF" w:rsidRDefault="00B409DF" w:rsidP="00B409DF">
      <w:pPr>
        <w:pStyle w:val="Fuzeile1"/>
      </w:pPr>
    </w:p>
    <w:p w14:paraId="747CCDAF" w14:textId="35388D93" w:rsidR="00B409DF" w:rsidRPr="00914C7E" w:rsidRDefault="00B409DF" w:rsidP="00B409DF">
      <w:pPr>
        <w:pStyle w:val="Fuzeile1"/>
        <w:rPr>
          <w:rFonts w:ascii="Times New Roman" w:hAnsi="Times New Roman" w:cs="Times New Roman"/>
        </w:rPr>
      </w:pPr>
      <w:r>
        <w:t xml:space="preserve">Telefon: </w:t>
      </w:r>
      <w:r w:rsidR="009D4E56">
        <w:tab/>
      </w:r>
      <w:r>
        <w:t xml:space="preserve">+49 (0) 2645 131 – </w:t>
      </w:r>
      <w:r w:rsidRPr="00914C7E">
        <w:t>1966</w:t>
      </w:r>
    </w:p>
    <w:p w14:paraId="72EBA31D" w14:textId="22DA8BF9" w:rsidR="00B409DF" w:rsidRPr="00914C7E" w:rsidRDefault="00B409DF" w:rsidP="00B409DF">
      <w:pPr>
        <w:pStyle w:val="Fuzeile1"/>
      </w:pPr>
      <w:r w:rsidRPr="00914C7E">
        <w:t xml:space="preserve">Telefax: </w:t>
      </w:r>
      <w:r w:rsidR="009D4E56">
        <w:tab/>
      </w:r>
      <w:r w:rsidRPr="00914C7E">
        <w:t>+49 (0) 2645 131 – 499</w:t>
      </w:r>
    </w:p>
    <w:p w14:paraId="54DD8925" w14:textId="1824EB46" w:rsidR="00B409DF" w:rsidRDefault="00B409DF" w:rsidP="00B409DF">
      <w:pPr>
        <w:pStyle w:val="Fuzeile1"/>
      </w:pPr>
      <w:r>
        <w:t>E-Mail:</w:t>
      </w:r>
      <w:r w:rsidR="009D4E56">
        <w:tab/>
      </w:r>
      <w:hyperlink r:id="rId13" w:history="1">
        <w:r w:rsidR="00980313" w:rsidRPr="00A76CDD">
          <w:rPr>
            <w:rStyle w:val="Hyperlink"/>
          </w:rPr>
          <w:t>PR@wirtgen-group.com</w:t>
        </w:r>
      </w:hyperlink>
    </w:p>
    <w:p w14:paraId="51E322C9" w14:textId="77777777" w:rsidR="00B409DF" w:rsidRPr="00F91A52" w:rsidRDefault="00B409DF" w:rsidP="00B409DF">
      <w:pPr>
        <w:pStyle w:val="Fuzeile1"/>
        <w:rPr>
          <w:vanish/>
        </w:rPr>
      </w:pPr>
    </w:p>
    <w:p w14:paraId="11BA6AC4" w14:textId="6DB6FCDF" w:rsidR="00B409DF" w:rsidRDefault="00D448FA" w:rsidP="00B409DF">
      <w:pPr>
        <w:pStyle w:val="Fuzeile1"/>
        <w:rPr>
          <w:lang w:val="en-US"/>
        </w:rPr>
      </w:pPr>
      <w:hyperlink r:id="rId14" w:history="1">
        <w:r w:rsidR="00A76CDD" w:rsidRPr="00131497">
          <w:rPr>
            <w:rStyle w:val="Hyperlink"/>
            <w:lang w:val="en-US"/>
          </w:rPr>
          <w:t>www.wirtgen-group.com</w:t>
        </w:r>
      </w:hyperlink>
    </w:p>
    <w:p w14:paraId="02ED9A5B" w14:textId="77777777" w:rsidR="00A76CDD" w:rsidRPr="00114A31" w:rsidRDefault="00A76CDD" w:rsidP="00B409DF">
      <w:pPr>
        <w:pStyle w:val="Fuzeile1"/>
        <w:rPr>
          <w:lang w:val="en-US"/>
        </w:rPr>
      </w:pPr>
    </w:p>
    <w:p w14:paraId="2A29322A" w14:textId="77777777" w:rsidR="00B409DF" w:rsidRDefault="00B409DF" w:rsidP="00541C9E">
      <w:pPr>
        <w:pStyle w:val="Absatzberschrift"/>
        <w:rPr>
          <w:iCs/>
        </w:rPr>
      </w:pPr>
    </w:p>
    <w:p w14:paraId="1AA2C54F" w14:textId="77777777" w:rsidR="00B409DF" w:rsidRDefault="00B409DF" w:rsidP="00541C9E">
      <w:pPr>
        <w:pStyle w:val="Absatzberschrift"/>
        <w:rPr>
          <w:iCs/>
        </w:rPr>
      </w:pPr>
    </w:p>
    <w:p w14:paraId="3D604A55" w14:textId="179BBC00" w:rsidR="00F048D4" w:rsidRPr="00F74540" w:rsidRDefault="00F048D4" w:rsidP="00F74540">
      <w:pPr>
        <w:pStyle w:val="Fuzeile1"/>
      </w:pPr>
    </w:p>
    <w:sectPr w:rsidR="00F048D4" w:rsidRPr="00F74540" w:rsidSect="00CA4A09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 w:rsidRPr="00723F4F">
            <w:rPr>
              <w:rStyle w:val="MittleresRaster11"/>
              <w:szCs w:val="20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 w:rsidRPr="00723F4F">
            <w:rPr>
              <w:szCs w:val="20"/>
            </w:rPr>
            <w:fldChar w:fldCharType="begin"/>
          </w:r>
          <w:r w:rsidRPr="00723F4F">
            <w:rPr>
              <w:szCs w:val="20"/>
            </w:rPr>
            <w:instrText xml:space="preserve"> </w:instrText>
          </w:r>
          <w:r w:rsidR="00BD5391">
            <w:rPr>
              <w:szCs w:val="20"/>
            </w:rPr>
            <w:instrText>PAGE</w:instrText>
          </w:r>
          <w:r w:rsidRPr="00723F4F">
            <w:rPr>
              <w:szCs w:val="20"/>
            </w:rPr>
            <w:instrText xml:space="preserve"> \# "</w:instrText>
          </w:r>
          <w:r w:rsidR="00BD5391">
            <w:rPr>
              <w:szCs w:val="20"/>
            </w:rPr>
            <w:instrText>00</w:instrText>
          </w:r>
          <w:r w:rsidRPr="00723F4F">
            <w:rPr>
              <w:szCs w:val="20"/>
            </w:rPr>
            <w:instrText>"</w:instrText>
          </w:r>
          <w:r w:rsidRPr="00723F4F">
            <w:rPr>
              <w:szCs w:val="20"/>
            </w:rPr>
            <w:fldChar w:fldCharType="separate"/>
          </w:r>
          <w:r w:rsidR="00D37CF4">
            <w:rPr>
              <w:noProof/>
              <w:szCs w:val="20"/>
            </w:rPr>
            <w:t>02</w:t>
          </w:r>
          <w:r w:rsidRPr="00723F4F">
            <w:rPr>
              <w:szCs w:val="20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 w:rsidRPr="00723F4F">
            <w:rPr>
              <w:rStyle w:val="Hervorhebung"/>
              <w:szCs w:val="20"/>
            </w:rPr>
            <w:t>WIRTGEN GmbH</w:t>
          </w:r>
          <w:r w:rsidRPr="00723F4F">
            <w:rPr>
              <w:szCs w:val="20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615CD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615CDA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032AB315" w:rsidR="00615CDA" w:rsidRPr="00615CDA" w:rsidRDefault="009D4E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" filled="f" stroked="f">
              <v:textbox style="mso-fit-shape-to-text:t" inset="0,0,15pt,0">
                <w:txbxContent>
                  <w:p w14:paraId="24F61D39" w14:textId="032AB315" w:rsidR="00615CDA" w:rsidRPr="00615CDA" w:rsidRDefault="009D4E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278CB" w:rsidRPr="000278CB">
      <w:rPr>
        <w:noProof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615CD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615CDA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D5391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5391">
      <w:rPr>
        <w:noProof/>
        <w:lang w:eastAsia="zh-CN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00pt;height:1500pt" o:bullet="t">
        <v:imagedata r:id="rId1" o:title="AZ_04a"/>
      </v:shape>
    </w:pict>
  </w:numPicBullet>
  <w:numPicBullet w:numPicBulletId="1">
    <w:pict>
      <v:shape id="_x0000_i1055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401F1"/>
    <w:rsid w:val="00042106"/>
    <w:rsid w:val="0005285B"/>
    <w:rsid w:val="00055529"/>
    <w:rsid w:val="00056224"/>
    <w:rsid w:val="00062C3A"/>
    <w:rsid w:val="00066D09"/>
    <w:rsid w:val="0009665C"/>
    <w:rsid w:val="000A0479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0F44F0"/>
    <w:rsid w:val="00103205"/>
    <w:rsid w:val="001041B5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B77A8"/>
    <w:rsid w:val="001C1A3E"/>
    <w:rsid w:val="001E0BD2"/>
    <w:rsid w:val="001F359E"/>
    <w:rsid w:val="00200355"/>
    <w:rsid w:val="00200F75"/>
    <w:rsid w:val="0021351D"/>
    <w:rsid w:val="00242E78"/>
    <w:rsid w:val="00253A2E"/>
    <w:rsid w:val="002603EC"/>
    <w:rsid w:val="00282AFC"/>
    <w:rsid w:val="00286C15"/>
    <w:rsid w:val="0029634D"/>
    <w:rsid w:val="002C3643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6561D"/>
    <w:rsid w:val="003665BE"/>
    <w:rsid w:val="00384A08"/>
    <w:rsid w:val="003850A9"/>
    <w:rsid w:val="003967E5"/>
    <w:rsid w:val="003A753A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05B0"/>
    <w:rsid w:val="003F3CA4"/>
    <w:rsid w:val="003F4E4E"/>
    <w:rsid w:val="003F57AB"/>
    <w:rsid w:val="00400FD9"/>
    <w:rsid w:val="004016F7"/>
    <w:rsid w:val="00403373"/>
    <w:rsid w:val="00406C81"/>
    <w:rsid w:val="00411941"/>
    <w:rsid w:val="00412545"/>
    <w:rsid w:val="00417237"/>
    <w:rsid w:val="00430BB0"/>
    <w:rsid w:val="00467F3C"/>
    <w:rsid w:val="0047498D"/>
    <w:rsid w:val="00476100"/>
    <w:rsid w:val="00487BFC"/>
    <w:rsid w:val="00491AFA"/>
    <w:rsid w:val="00493FC5"/>
    <w:rsid w:val="004A1833"/>
    <w:rsid w:val="004B3E60"/>
    <w:rsid w:val="004C1967"/>
    <w:rsid w:val="004D23D0"/>
    <w:rsid w:val="004D2BE0"/>
    <w:rsid w:val="004E0A77"/>
    <w:rsid w:val="004E61FD"/>
    <w:rsid w:val="004E6EF5"/>
    <w:rsid w:val="004E74CA"/>
    <w:rsid w:val="004F4992"/>
    <w:rsid w:val="00506409"/>
    <w:rsid w:val="00530E32"/>
    <w:rsid w:val="00533132"/>
    <w:rsid w:val="00534889"/>
    <w:rsid w:val="00537210"/>
    <w:rsid w:val="00541C9E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0F0E"/>
    <w:rsid w:val="005A2B78"/>
    <w:rsid w:val="005A4F04"/>
    <w:rsid w:val="005B551D"/>
    <w:rsid w:val="005B5793"/>
    <w:rsid w:val="005C6B30"/>
    <w:rsid w:val="005C71EC"/>
    <w:rsid w:val="005D7B09"/>
    <w:rsid w:val="005E764C"/>
    <w:rsid w:val="005F16C3"/>
    <w:rsid w:val="006063D4"/>
    <w:rsid w:val="00612D6C"/>
    <w:rsid w:val="00615CDA"/>
    <w:rsid w:val="00623B37"/>
    <w:rsid w:val="006330A2"/>
    <w:rsid w:val="00642EB6"/>
    <w:rsid w:val="006433E2"/>
    <w:rsid w:val="00651E5D"/>
    <w:rsid w:val="00677F11"/>
    <w:rsid w:val="00682B1A"/>
    <w:rsid w:val="00690D7C"/>
    <w:rsid w:val="00690DFE"/>
    <w:rsid w:val="00691678"/>
    <w:rsid w:val="006B3EEC"/>
    <w:rsid w:val="006C0170"/>
    <w:rsid w:val="006C0C87"/>
    <w:rsid w:val="006D52FD"/>
    <w:rsid w:val="006D7EAC"/>
    <w:rsid w:val="006E0104"/>
    <w:rsid w:val="006F7602"/>
    <w:rsid w:val="007100BC"/>
    <w:rsid w:val="00714D6B"/>
    <w:rsid w:val="00722A17"/>
    <w:rsid w:val="00723F4F"/>
    <w:rsid w:val="0075509E"/>
    <w:rsid w:val="00755AE0"/>
    <w:rsid w:val="0075761B"/>
    <w:rsid w:val="00757B83"/>
    <w:rsid w:val="00774358"/>
    <w:rsid w:val="00791A69"/>
    <w:rsid w:val="0079462A"/>
    <w:rsid w:val="00794830"/>
    <w:rsid w:val="00797CAA"/>
    <w:rsid w:val="007A2B6F"/>
    <w:rsid w:val="007A46B3"/>
    <w:rsid w:val="007A6BD2"/>
    <w:rsid w:val="007B00DF"/>
    <w:rsid w:val="007B7CE0"/>
    <w:rsid w:val="007C2658"/>
    <w:rsid w:val="007C2FEE"/>
    <w:rsid w:val="007C4A1C"/>
    <w:rsid w:val="007D0EFA"/>
    <w:rsid w:val="007D59A2"/>
    <w:rsid w:val="007E20D0"/>
    <w:rsid w:val="007E3DAB"/>
    <w:rsid w:val="008053B3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C2A29"/>
    <w:rsid w:val="008C2DB2"/>
    <w:rsid w:val="008D26D8"/>
    <w:rsid w:val="008D770E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6A78"/>
    <w:rsid w:val="009375E1"/>
    <w:rsid w:val="00952853"/>
    <w:rsid w:val="00963F47"/>
    <w:rsid w:val="009646E4"/>
    <w:rsid w:val="00977EC3"/>
    <w:rsid w:val="00980313"/>
    <w:rsid w:val="0098631D"/>
    <w:rsid w:val="009877C8"/>
    <w:rsid w:val="00993F0C"/>
    <w:rsid w:val="00994891"/>
    <w:rsid w:val="009B17A9"/>
    <w:rsid w:val="009B211F"/>
    <w:rsid w:val="009B3F8C"/>
    <w:rsid w:val="009B7C05"/>
    <w:rsid w:val="009C2378"/>
    <w:rsid w:val="009C5A77"/>
    <w:rsid w:val="009C5D99"/>
    <w:rsid w:val="009C6020"/>
    <w:rsid w:val="009C73BF"/>
    <w:rsid w:val="009D016F"/>
    <w:rsid w:val="009D4E56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B52F9"/>
    <w:rsid w:val="00AC3138"/>
    <w:rsid w:val="00AC6F42"/>
    <w:rsid w:val="00AD131F"/>
    <w:rsid w:val="00AD32D5"/>
    <w:rsid w:val="00AD70E4"/>
    <w:rsid w:val="00AF14E2"/>
    <w:rsid w:val="00AF3B3A"/>
    <w:rsid w:val="00AF4E8E"/>
    <w:rsid w:val="00AF6569"/>
    <w:rsid w:val="00B06265"/>
    <w:rsid w:val="00B115B5"/>
    <w:rsid w:val="00B409DF"/>
    <w:rsid w:val="00B45B48"/>
    <w:rsid w:val="00B5232A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0AFA"/>
    <w:rsid w:val="00BD1058"/>
    <w:rsid w:val="00BD50F6"/>
    <w:rsid w:val="00BD5391"/>
    <w:rsid w:val="00BD5987"/>
    <w:rsid w:val="00BD764C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2D4F"/>
    <w:rsid w:val="00C73005"/>
    <w:rsid w:val="00C84FDC"/>
    <w:rsid w:val="00C85E18"/>
    <w:rsid w:val="00C96E9F"/>
    <w:rsid w:val="00CA35E3"/>
    <w:rsid w:val="00CA4A09"/>
    <w:rsid w:val="00CA4F06"/>
    <w:rsid w:val="00CC5A63"/>
    <w:rsid w:val="00CC787C"/>
    <w:rsid w:val="00CF36C9"/>
    <w:rsid w:val="00D00EC4"/>
    <w:rsid w:val="00D164C8"/>
    <w:rsid w:val="00D166AC"/>
    <w:rsid w:val="00D16C4C"/>
    <w:rsid w:val="00D20B6F"/>
    <w:rsid w:val="00D36BA2"/>
    <w:rsid w:val="00D37CF4"/>
    <w:rsid w:val="00D4487C"/>
    <w:rsid w:val="00D448FA"/>
    <w:rsid w:val="00D63D33"/>
    <w:rsid w:val="00D73352"/>
    <w:rsid w:val="00D74EA4"/>
    <w:rsid w:val="00D84E46"/>
    <w:rsid w:val="00D90378"/>
    <w:rsid w:val="00D935C3"/>
    <w:rsid w:val="00DA0266"/>
    <w:rsid w:val="00DA0F4B"/>
    <w:rsid w:val="00DA477E"/>
    <w:rsid w:val="00DA4BA1"/>
    <w:rsid w:val="00DB4BB0"/>
    <w:rsid w:val="00DD0C2F"/>
    <w:rsid w:val="00DE461D"/>
    <w:rsid w:val="00E04039"/>
    <w:rsid w:val="00E14608"/>
    <w:rsid w:val="00E15EBE"/>
    <w:rsid w:val="00E21E67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6318"/>
    <w:rsid w:val="00F614FA"/>
    <w:rsid w:val="00F67C95"/>
    <w:rsid w:val="00F74540"/>
    <w:rsid w:val="00F75B79"/>
    <w:rsid w:val="00F82525"/>
    <w:rsid w:val="00F91AC4"/>
    <w:rsid w:val="00F97FEA"/>
    <w:rsid w:val="00FA2DD8"/>
    <w:rsid w:val="00FB5CB4"/>
    <w:rsid w:val="00FB60E1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3F05B0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PR@wirtgen-group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wirtgen-group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1.wmf"/><Relationship Id="rId1" Type="http://schemas.openxmlformats.org/officeDocument/2006/relationships/image" Target="media/image10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4</Pages>
  <Words>893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6511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6</cp:revision>
  <cp:lastPrinted>2021-10-20T14:00:00Z</cp:lastPrinted>
  <dcterms:created xsi:type="dcterms:W3CDTF">2026-06-25T16:14:00Z</dcterms:created>
  <dcterms:modified xsi:type="dcterms:W3CDTF">2026-07-13T04:58:00Z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